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Default="00854EC6" w:rsidP="00A62E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обучения грамоте и каллиграфия</w:t>
            </w:r>
          </w:p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665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«Коммуникативная культура педагога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pStyle w:val="3"/>
              <w:spacing w:after="0" w:line="240" w:lineRule="auto"/>
              <w:rPr>
                <w:sz w:val="24"/>
                <w:szCs w:val="24"/>
              </w:rPr>
            </w:pPr>
            <w:r w:rsidRPr="00894C45">
              <w:rPr>
                <w:sz w:val="24"/>
                <w:szCs w:val="24"/>
              </w:rPr>
              <w:t xml:space="preserve">6-05-0112-02 </w:t>
            </w:r>
            <w:r w:rsidRPr="00F6120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Начальное образование</w:t>
            </w:r>
            <w:r w:rsidRPr="00F6120F">
              <w:rPr>
                <w:sz w:val="24"/>
                <w:szCs w:val="24"/>
              </w:rPr>
              <w:t>»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854EC6" w:rsidRPr="00F6120F" w:rsidTr="00A62EAE">
        <w:trPr>
          <w:trHeight w:val="6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зачетных</w:t>
            </w:r>
            <w:proofErr w:type="gramEnd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D58">
              <w:rPr>
                <w:rFonts w:ascii="Times New Roman" w:hAnsi="Times New Roman" w:cs="Times New Roman"/>
                <w:sz w:val="24"/>
                <w:szCs w:val="24"/>
              </w:rPr>
              <w:t>Условия для овладения студентами теоретическими знаниями и практическими навыками по обучению грамоте учащихся I ступени общего среднего образования; практическими умениями каллиграфически правильного письма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D94D58" w:rsidRDefault="00854EC6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D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будущего педагога предполагает изучение современных подходов, принципов, методов и приемов формирования у учащихся базовых знаний, умений и навыков чтения и письма, </w:t>
            </w:r>
            <w:proofErr w:type="spellStart"/>
            <w:r w:rsidRPr="00D94D58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D94D58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культуры общения, познавательного интереса, воспитания у первоклассников морально-этических качеств, эмоционально-ценностного отношения к окружающему миру. </w:t>
            </w:r>
          </w:p>
          <w:p w:rsidR="00854EC6" w:rsidRPr="00F6120F" w:rsidRDefault="00854EC6" w:rsidP="00A62EAE">
            <w:pPr>
              <w:keepNext/>
              <w:keepLines/>
              <w:tabs>
                <w:tab w:val="left" w:pos="9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учебного процесса по обучению грамоте: цель обучения грамоте;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учебные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пособия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учреждений образования с белорусским и русским языками обучения;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планирование и организация учебного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языковое образование и речевое развитие;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методы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приёмы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проведения каллиграфической работы в 1–4 классах;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способы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совершенствования</w:t>
            </w:r>
            <w:r w:rsidRPr="00770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 студентов навыков калл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играфически правильного письма.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854EC6" w:rsidRDefault="00854EC6" w:rsidP="00A62EAE">
            <w:pPr>
              <w:pStyle w:val="1"/>
              <w:rPr>
                <w:i w:val="0"/>
              </w:rPr>
            </w:pPr>
            <w:r>
              <w:rPr>
                <w:rFonts w:eastAsiaTheme="minorHAnsi"/>
                <w:i w:val="0"/>
              </w:rPr>
              <w:t>И</w:t>
            </w:r>
            <w:r w:rsidRPr="007707FD">
              <w:rPr>
                <w:rFonts w:eastAsiaTheme="minorHAnsi"/>
                <w:i w:val="0"/>
              </w:rPr>
              <w:t xml:space="preserve">меть </w:t>
            </w:r>
            <w:r>
              <w:rPr>
                <w:i w:val="0"/>
              </w:rPr>
              <w:t>научно-методические</w:t>
            </w:r>
            <w:r w:rsidRPr="007707FD">
              <w:rPr>
                <w:i w:val="0"/>
              </w:rPr>
              <w:t xml:space="preserve"> </w:t>
            </w:r>
            <w:r>
              <w:rPr>
                <w:i w:val="0"/>
              </w:rPr>
              <w:t>знания</w:t>
            </w:r>
            <w:r w:rsidRPr="007707FD">
              <w:rPr>
                <w:i w:val="0"/>
              </w:rPr>
              <w:t xml:space="preserve"> о </w:t>
            </w:r>
            <w:r>
              <w:rPr>
                <w:i w:val="0"/>
              </w:rPr>
              <w:t>формировании</w:t>
            </w:r>
            <w:r w:rsidRPr="007707FD">
              <w:rPr>
                <w:i w:val="0"/>
              </w:rPr>
              <w:t xml:space="preserve"> навыков чтения и письма; организации учебного процесса по обучению грамоте: </w:t>
            </w:r>
          </w:p>
          <w:p w:rsidR="00854EC6" w:rsidRPr="007707FD" w:rsidRDefault="00854EC6" w:rsidP="00A62EAE">
            <w:pPr>
              <w:pStyle w:val="1"/>
              <w:rPr>
                <w:i w:val="0"/>
              </w:rPr>
            </w:pPr>
            <w:proofErr w:type="gramStart"/>
            <w:r w:rsidRPr="007707FD">
              <w:t>знать</w:t>
            </w:r>
            <w:r w:rsidRPr="007707FD">
              <w:rPr>
                <w:i w:val="0"/>
              </w:rPr>
              <w:t xml:space="preserve"> цель обучения грамоте; </w:t>
            </w:r>
            <w:proofErr w:type="spellStart"/>
            <w:r w:rsidRPr="007707FD">
              <w:rPr>
                <w:i w:val="0"/>
              </w:rPr>
              <w:t>с</w:t>
            </w:r>
            <w:r>
              <w:rPr>
                <w:i w:val="0"/>
              </w:rPr>
              <w:t>одержэагние</w:t>
            </w:r>
            <w:proofErr w:type="spellEnd"/>
            <w:r w:rsidRPr="007707FD">
              <w:rPr>
                <w:i w:val="0"/>
              </w:rPr>
              <w:t xml:space="preserve"> </w:t>
            </w:r>
            <w:r>
              <w:rPr>
                <w:i w:val="0"/>
              </w:rPr>
              <w:t>учебных</w:t>
            </w:r>
            <w:r w:rsidRPr="007707FD">
              <w:rPr>
                <w:i w:val="0"/>
              </w:rPr>
              <w:t xml:space="preserve"> </w:t>
            </w:r>
            <w:r>
              <w:rPr>
                <w:i w:val="0"/>
              </w:rPr>
              <w:t>программ и пособий</w:t>
            </w:r>
            <w:r w:rsidRPr="007707FD">
              <w:rPr>
                <w:i w:val="0"/>
              </w:rPr>
              <w:t xml:space="preserve"> для учреждений образования с белорусским и русским языками обучения; </w:t>
            </w:r>
            <w:r w:rsidRPr="006517F3">
              <w:t>уметь</w:t>
            </w:r>
            <w:r w:rsidRPr="007707FD">
              <w:rPr>
                <w:i w:val="0"/>
              </w:rPr>
              <w:t xml:space="preserve"> планировать и организовывать учебный процесс; обеспечить ребенку полноценное языковое образование и речевое развитие; способствовать овладению методами и приёмами проведения каллиграфической работы в 1–4 классах; способствовать совершенствованию у студентов навыков каллиграфически правильного письма</w:t>
            </w:r>
            <w:r>
              <w:rPr>
                <w:i w:val="0"/>
              </w:rPr>
              <w:t>.</w:t>
            </w:r>
            <w:proofErr w:type="gramEnd"/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D94D58" w:rsidRDefault="00854EC6" w:rsidP="00A62EA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4D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УК-6.</w:t>
            </w:r>
            <w:r w:rsidRPr="00D94D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Проявлять инициативу и адаптироваться к изменениям в профессиональной деятельности.</w:t>
            </w:r>
          </w:p>
          <w:p w:rsidR="00854EC6" w:rsidRPr="00D94D58" w:rsidRDefault="00854EC6" w:rsidP="00A62EA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4D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БПК -1.</w:t>
            </w:r>
            <w:r w:rsidRPr="00D94D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854EC6" w:rsidRPr="00D94D58" w:rsidRDefault="00854EC6" w:rsidP="00A62EA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94D5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БПК – 5.</w:t>
            </w:r>
            <w:r w:rsidRPr="00D94D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854EC6" w:rsidRPr="00F6120F" w:rsidTr="00A62EA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6" w:rsidRPr="00F6120F" w:rsidRDefault="00854EC6" w:rsidP="00A62EAE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F61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4EC6" w:rsidRDefault="00854EC6" w:rsidP="00854EC6">
      <w:pPr>
        <w:spacing w:after="200" w:line="276" w:lineRule="auto"/>
        <w:jc w:val="left"/>
      </w:pPr>
      <w:r>
        <w:br w:type="page"/>
      </w:r>
    </w:p>
    <w:p w:rsidR="004F6E96" w:rsidRDefault="004F6E96">
      <w:bookmarkStart w:id="0" w:name="_GoBack"/>
      <w:bookmarkEnd w:id="0"/>
    </w:p>
    <w:sectPr w:rsidR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86"/>
    <w:rsid w:val="004F6E96"/>
    <w:rsid w:val="00854EC6"/>
    <w:rsid w:val="00C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C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854EC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854EC6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4EC6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C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rsid w:val="00854EC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854EC6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4EC6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2025-05-06T10:57:00Z</dcterms:created>
  <dcterms:modified xsi:type="dcterms:W3CDTF">2025-05-06T10:58:00Z</dcterms:modified>
</cp:coreProperties>
</file>